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7EB" w:rsidRDefault="007977EB"/>
    <w:p w:rsidR="007977EB" w:rsidRDefault="007977EB"/>
    <w:p w:rsidR="007977EB" w:rsidRDefault="007977EB"/>
    <w:p w:rsidR="007977EB" w:rsidRDefault="007977EB"/>
    <w:p w:rsidR="007977EB" w:rsidRDefault="007977EB"/>
    <w:p w:rsidR="007977EB" w:rsidRDefault="007977EB">
      <w:bookmarkStart w:id="0" w:name="_GoBack"/>
      <w:bookmarkEnd w:id="0"/>
    </w:p>
    <w:p w:rsidR="007977EB" w:rsidRDefault="007977EB" w:rsidP="007977EB">
      <w:pPr>
        <w:jc w:val="center"/>
      </w:pPr>
      <w:r>
        <w:t>Comparison of Public and Private Schools</w:t>
      </w:r>
    </w:p>
    <w:p w:rsidR="007977EB" w:rsidRDefault="007977EB" w:rsidP="007977EB">
      <w:pPr>
        <w:jc w:val="center"/>
      </w:pPr>
      <w:r>
        <w:t>Name of student</w:t>
      </w:r>
    </w:p>
    <w:p w:rsidR="007977EB" w:rsidRDefault="007977EB" w:rsidP="007977EB">
      <w:pPr>
        <w:jc w:val="center"/>
      </w:pPr>
      <w:r>
        <w:t>Name of Institution</w:t>
      </w:r>
    </w:p>
    <w:p w:rsidR="007977EB" w:rsidRDefault="007977EB" w:rsidP="007977EB">
      <w:pPr>
        <w:jc w:val="center"/>
      </w:pPr>
      <w:r>
        <w:t>Date</w:t>
      </w:r>
      <w:r>
        <w:br w:type="page"/>
      </w:r>
    </w:p>
    <w:p w:rsidR="009245F0" w:rsidRDefault="00851ED6" w:rsidP="00851ED6">
      <w:pPr>
        <w:ind w:firstLine="720"/>
      </w:pPr>
      <w:r>
        <w:lastRenderedPageBreak/>
        <w:t xml:space="preserve">Education is critical in life since it develops </w:t>
      </w:r>
      <w:r w:rsidR="00161306">
        <w:t xml:space="preserve">a </w:t>
      </w:r>
      <w:r>
        <w:t xml:space="preserve">unique individual perspective of life by providing adequate knowledge of the world around us. The main forum for education is schools which </w:t>
      </w:r>
      <w:r w:rsidR="00161306">
        <w:t xml:space="preserve">is </w:t>
      </w:r>
      <w:r>
        <w:t xml:space="preserve">either private or public. This classification spans across aspects of school systems making some characteristics between private and public schools very similar, </w:t>
      </w:r>
      <w:r w:rsidR="00161306">
        <w:t>whereas other features are entir</w:t>
      </w:r>
      <w:r>
        <w:t>ely different. Focus and consideration will be on the traits of the school systems that make them similar and different.</w:t>
      </w:r>
    </w:p>
    <w:p w:rsidR="00851ED6" w:rsidRDefault="007971EE" w:rsidP="00851ED6">
      <w:pPr>
        <w:ind w:firstLine="720"/>
      </w:pPr>
      <w:r>
        <w:t xml:space="preserve">Admission </w:t>
      </w:r>
      <w:r w:rsidR="00161306">
        <w:t>of students is a crucial</w:t>
      </w:r>
      <w:r>
        <w:t xml:space="preserve"> aspect differentiating the two systems. The law requires that public school to admit any student</w:t>
      </w:r>
      <w:r w:rsidR="00161306">
        <w:t>;</w:t>
      </w:r>
      <w:r>
        <w:t xml:space="preserve"> this results in more diverse groups of students. American taxes fund the public education sector</w:t>
      </w:r>
      <w:r w:rsidR="00161306">
        <w:t>,</w:t>
      </w:r>
      <w:r>
        <w:t xml:space="preserve"> and hence the public schools are free to all students. The federal funding differs across school</w:t>
      </w:r>
      <w:r w:rsidR="00161306">
        <w:t>s</w:t>
      </w:r>
      <w:r>
        <w:t xml:space="preserve"> </w:t>
      </w:r>
      <w:sdt>
        <w:sdtPr>
          <w:id w:val="-721280689"/>
          <w:citation/>
        </w:sdtPr>
        <w:sdtContent>
          <w:r>
            <w:fldChar w:fldCharType="begin"/>
          </w:r>
          <w:r>
            <w:instrText xml:space="preserve"> CITATION CCU11 \l 1033 </w:instrText>
          </w:r>
          <w:r>
            <w:fldChar w:fldCharType="separate"/>
          </w:r>
          <w:r>
            <w:rPr>
              <w:noProof/>
            </w:rPr>
            <w:t>(CCU admission staff, 2011)</w:t>
          </w:r>
          <w:r>
            <w:fldChar w:fldCharType="end"/>
          </w:r>
        </w:sdtContent>
      </w:sdt>
      <w:r>
        <w:t xml:space="preserve">. Private schools, on the other hand, are very selective about who they admit. They </w:t>
      </w:r>
      <w:r w:rsidR="00161306">
        <w:t>acquire funds</w:t>
      </w:r>
      <w:r>
        <w:t xml:space="preserve"> from tuition fees paid by the parents for their students, which to some category eliminates those who cannot afford the fees. On top </w:t>
      </w:r>
      <w:r w:rsidR="00161306">
        <w:t>of this, there is a set criterion</w:t>
      </w:r>
      <w:r>
        <w:t xml:space="preserve"> for the students selected to join these institutions. A combination of the two reduces significantly diversity in the school. </w:t>
      </w:r>
    </w:p>
    <w:p w:rsidR="007971EE" w:rsidRDefault="007971EE" w:rsidP="00851ED6">
      <w:pPr>
        <w:ind w:firstLine="720"/>
      </w:pPr>
      <w:r>
        <w:t xml:space="preserve">Due to the difference in funding </w:t>
      </w:r>
      <w:r w:rsidR="0028545B">
        <w:t xml:space="preserve">for both institutions, they experience different standards of government involvement. Public school must adhere to all state requirements, inclusive of curriculum, extra-curricular activities, and standardized testing to assess the learning. Private schools are </w:t>
      </w:r>
      <w:r w:rsidR="00161306">
        <w:t xml:space="preserve">not under </w:t>
      </w:r>
      <w:r w:rsidR="0028545B">
        <w:t>control, and thus, are more flexible in the standards they set in terms of curriculum and extra-curricular activities</w:t>
      </w:r>
      <w:r w:rsidR="00C6590A">
        <w:t>. They can offer specialized programs in different fields which increases their attendance in schools</w:t>
      </w:r>
      <w:r w:rsidR="0028545B">
        <w:t xml:space="preserve">. </w:t>
      </w:r>
      <w:r w:rsidR="00C6590A">
        <w:t>Private schools</w:t>
      </w:r>
      <w:r w:rsidR="0028545B">
        <w:t xml:space="preserve"> can also choose to either adopt </w:t>
      </w:r>
      <w:r w:rsidR="00161306">
        <w:t xml:space="preserve">the </w:t>
      </w:r>
      <w:r w:rsidR="0028545B">
        <w:t xml:space="preserve">use of state tests or create their own. Another government mandate restricts public schools to provide any religious instructions, whereas private schools are free to </w:t>
      </w:r>
      <w:r w:rsidR="00161306">
        <w:t>select</w:t>
      </w:r>
      <w:r w:rsidR="0028545B">
        <w:t xml:space="preserve"> any specific religion.</w:t>
      </w:r>
    </w:p>
    <w:p w:rsidR="0028545B" w:rsidRDefault="00C6590A" w:rsidP="00851ED6">
      <w:pPr>
        <w:ind w:firstLine="720"/>
      </w:pPr>
      <w:r>
        <w:lastRenderedPageBreak/>
        <w:t xml:space="preserve">Private schools are more dedicated towards </w:t>
      </w:r>
      <w:r w:rsidR="00161306">
        <w:t xml:space="preserve">the </w:t>
      </w:r>
      <w:r>
        <w:t xml:space="preserve">preparation of students for college than their counterparts. Public schools have a broader population with a higher student to teacher ratio which reduces chances of individual attention. ‘A’ rated public schools have remediation rates of over 50% </w:t>
      </w:r>
      <w:sdt>
        <w:sdtPr>
          <w:id w:val="612477749"/>
          <w:citation/>
        </w:sdtPr>
        <w:sdtContent>
          <w:r>
            <w:fldChar w:fldCharType="begin"/>
          </w:r>
          <w:r>
            <w:instrText xml:space="preserve"> CITATION Phi11 \l 1033 </w:instrText>
          </w:r>
          <w:r>
            <w:fldChar w:fldCharType="separate"/>
          </w:r>
          <w:r>
            <w:rPr>
              <w:noProof/>
            </w:rPr>
            <w:t>(Phillips &amp; Gebeloff, 2011)</w:t>
          </w:r>
          <w:r>
            <w:fldChar w:fldCharType="end"/>
          </w:r>
        </w:sdtContent>
      </w:sdt>
      <w:r>
        <w:t xml:space="preserve">. Private schools have the benefit of lower populations, higher student to instructor ratios and specialized programs which significantly improve their levels of preparing students for college. </w:t>
      </w:r>
    </w:p>
    <w:p w:rsidR="00C6590A" w:rsidRDefault="002D378A" w:rsidP="00851ED6">
      <w:pPr>
        <w:ind w:firstLine="720"/>
      </w:pPr>
      <w:r>
        <w:t xml:space="preserve">The most significant similarity between the two institutions is their fundamental core to serve the purpose of learning. </w:t>
      </w:r>
      <w:r w:rsidR="00C6590A">
        <w:t xml:space="preserve">Both schools systems </w:t>
      </w:r>
      <w:r>
        <w:t xml:space="preserve">are required by the law to comply </w:t>
      </w:r>
      <w:r w:rsidR="00161306">
        <w:t>with</w:t>
      </w:r>
      <w:r>
        <w:t xml:space="preserve"> a set of local, state and federal regulations, inspections and review of their internal operations.  </w:t>
      </w:r>
      <w:r w:rsidR="00161306">
        <w:t xml:space="preserve">Concerning </w:t>
      </w:r>
      <w:r>
        <w:t xml:space="preserve">the size of these institutions, their cafeteria offers the same standardized and approved menu, with private schools adding some extra </w:t>
      </w:r>
      <w:r w:rsidR="00161306">
        <w:t xml:space="preserve">recommended </w:t>
      </w:r>
      <w:r>
        <w:t>options.</w:t>
      </w:r>
      <w:r w:rsidR="006F67E9">
        <w:t xml:space="preserve"> </w:t>
      </w:r>
      <w:r>
        <w:t>Private and pu</w:t>
      </w:r>
      <w:r w:rsidR="006F67E9">
        <w:t>blic schools alike have student</w:t>
      </w:r>
      <w:r>
        <w:t xml:space="preserve"> </w:t>
      </w:r>
      <w:r w:rsidR="006F67E9">
        <w:t>government whose mandate is to seek for opportunities and methods on their learning activities</w:t>
      </w:r>
      <w:r w:rsidR="008C0800">
        <w:t xml:space="preserve"> </w:t>
      </w:r>
      <w:sdt>
        <w:sdtPr>
          <w:id w:val="453139696"/>
          <w:citation/>
        </w:sdtPr>
        <w:sdtContent>
          <w:r w:rsidR="008C0800">
            <w:fldChar w:fldCharType="begin"/>
          </w:r>
          <w:r w:rsidR="008C0800">
            <w:instrText xml:space="preserve"> CITATION Dor16 \l 1033 </w:instrText>
          </w:r>
          <w:r w:rsidR="008C0800">
            <w:fldChar w:fldCharType="separate"/>
          </w:r>
          <w:r w:rsidR="008C0800">
            <w:rPr>
              <w:noProof/>
            </w:rPr>
            <w:t>(Dorozhkin, Zaitseva, &amp; Tatarskikh, 2016)</w:t>
          </w:r>
          <w:r w:rsidR="008C0800">
            <w:fldChar w:fldCharType="end"/>
          </w:r>
        </w:sdtContent>
      </w:sdt>
      <w:r w:rsidR="006F67E9">
        <w:t xml:space="preserve">. Both school systems have a record of clubs like </w:t>
      </w:r>
      <w:r w:rsidR="008C0800">
        <w:t>volunteer students</w:t>
      </w:r>
      <w:r w:rsidR="006F67E9">
        <w:t xml:space="preserve"> participate in activities that are of interest to them which imparts them with vital lessons like school spirit and teamwork. Finally private and public schools take notes of the results from their testing to improve on the curriculum that is exposed to the students within the regulations</w:t>
      </w:r>
      <w:r w:rsidR="008C0800">
        <w:t xml:space="preserve"> </w:t>
      </w:r>
      <w:sdt>
        <w:sdtPr>
          <w:id w:val="1046421357"/>
          <w:citation/>
        </w:sdtPr>
        <w:sdtContent>
          <w:r w:rsidR="008C0800">
            <w:fldChar w:fldCharType="begin"/>
          </w:r>
          <w:r w:rsidR="008C0800">
            <w:instrText xml:space="preserve"> CITATION Ben13 \l 1033 </w:instrText>
          </w:r>
          <w:r w:rsidR="008C0800">
            <w:fldChar w:fldCharType="separate"/>
          </w:r>
          <w:r w:rsidR="008C0800">
            <w:rPr>
              <w:noProof/>
            </w:rPr>
            <w:t>(Beneviste, Carnoy, &amp; Rothstein, 2013)</w:t>
          </w:r>
          <w:r w:rsidR="008C0800">
            <w:fldChar w:fldCharType="end"/>
          </w:r>
        </w:sdtContent>
      </w:sdt>
      <w:r w:rsidR="006F67E9">
        <w:t>.</w:t>
      </w:r>
    </w:p>
    <w:p w:rsidR="007977EB" w:rsidRDefault="006F67E9" w:rsidP="00851ED6">
      <w:pPr>
        <w:ind w:firstLine="720"/>
      </w:pPr>
      <w:r>
        <w:t>Though the classification creates substantial contrasting perspectives, both institutions are motivated in their efforts to improve educational standards and performance.</w:t>
      </w:r>
    </w:p>
    <w:p w:rsidR="007977EB" w:rsidRDefault="007977EB">
      <w:r>
        <w:br w:type="page"/>
      </w:r>
    </w:p>
    <w:sdt>
      <w:sdtPr>
        <w:id w:val="132555172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7977EB" w:rsidRPr="007977EB" w:rsidRDefault="007977EB" w:rsidP="007977EB">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7977EB" w:rsidRDefault="007977EB" w:rsidP="007977EB">
              <w:pPr>
                <w:pStyle w:val="Bibliography"/>
                <w:ind w:left="720" w:hanging="720"/>
                <w:rPr>
                  <w:noProof/>
                </w:rPr>
              </w:pPr>
              <w:r>
                <w:fldChar w:fldCharType="begin"/>
              </w:r>
              <w:r>
                <w:instrText xml:space="preserve"> BIBLIOGRAPHY </w:instrText>
              </w:r>
              <w:r>
                <w:fldChar w:fldCharType="separate"/>
              </w:r>
              <w:r>
                <w:rPr>
                  <w:noProof/>
                </w:rPr>
                <w:t xml:space="preserve">Beneviste, L., Carnoy, M., &amp; Rothstein, R. (2013). </w:t>
              </w:r>
              <w:r>
                <w:rPr>
                  <w:i/>
                  <w:iCs/>
                  <w:noProof/>
                </w:rPr>
                <w:t>All else equal: Are public and private schools different?</w:t>
              </w:r>
              <w:r>
                <w:rPr>
                  <w:noProof/>
                </w:rPr>
                <w:t xml:space="preserve"> Abingdon-on-Thames: Routledge.</w:t>
              </w:r>
            </w:p>
            <w:p w:rsidR="007977EB" w:rsidRDefault="007977EB" w:rsidP="007977EB">
              <w:pPr>
                <w:pStyle w:val="Bibliography"/>
                <w:ind w:left="720" w:hanging="720"/>
                <w:rPr>
                  <w:noProof/>
                </w:rPr>
              </w:pPr>
              <w:r>
                <w:rPr>
                  <w:noProof/>
                </w:rPr>
                <w:t xml:space="preserve">CCU admission staff. (2011, 12 01). </w:t>
              </w:r>
              <w:r>
                <w:rPr>
                  <w:i/>
                  <w:iCs/>
                  <w:noProof/>
                </w:rPr>
                <w:t>Teaching at a Private School vs. Public School</w:t>
              </w:r>
              <w:r>
                <w:rPr>
                  <w:noProof/>
                </w:rPr>
                <w:t>. Retrieved from Colorado Christian University: Adult &amp; Graduate Studies Blog: https://www.ccu.edu/blogs/cags/2011/12/teaching-in-private-school-vs-public-school/</w:t>
              </w:r>
            </w:p>
            <w:p w:rsidR="007977EB" w:rsidRDefault="007977EB" w:rsidP="007977EB">
              <w:pPr>
                <w:pStyle w:val="Bibliography"/>
                <w:ind w:left="720" w:hanging="720"/>
                <w:rPr>
                  <w:noProof/>
                </w:rPr>
              </w:pPr>
              <w:r>
                <w:rPr>
                  <w:noProof/>
                </w:rPr>
                <w:t xml:space="preserve">Dorozhkin, E. M., Zaitseva, E. V., &amp; Tatarskikh, B. Y. (2016). Impact of student government bodies on students' professional development. </w:t>
              </w:r>
              <w:r>
                <w:rPr>
                  <w:i/>
                  <w:iCs/>
                  <w:noProof/>
                </w:rPr>
                <w:t>International Electronic Journal of Mathematics Education, 11</w:t>
              </w:r>
              <w:r>
                <w:rPr>
                  <w:noProof/>
                </w:rPr>
                <w:t>(7), 2667-2677.</w:t>
              </w:r>
            </w:p>
            <w:p w:rsidR="007977EB" w:rsidRDefault="007977EB" w:rsidP="007977EB">
              <w:pPr>
                <w:pStyle w:val="Bibliography"/>
                <w:ind w:left="720" w:hanging="720"/>
                <w:rPr>
                  <w:noProof/>
                </w:rPr>
              </w:pPr>
              <w:r>
                <w:rPr>
                  <w:noProof/>
                </w:rPr>
                <w:t xml:space="preserve">Phillips, A. M., &amp; Gebeloff, R. (2011, 06 21). In Data, ‘A’ Schools Leave Many Not Ready for CUNY. </w:t>
              </w:r>
              <w:r>
                <w:rPr>
                  <w:i/>
                  <w:iCs/>
                  <w:noProof/>
                </w:rPr>
                <w:t>New York Times</w:t>
              </w:r>
              <w:r>
                <w:rPr>
                  <w:noProof/>
                </w:rPr>
                <w:t>, 18.</w:t>
              </w:r>
            </w:p>
            <w:p w:rsidR="007977EB" w:rsidRDefault="007977EB" w:rsidP="007977EB">
              <w:r>
                <w:rPr>
                  <w:b/>
                  <w:bCs/>
                  <w:noProof/>
                </w:rPr>
                <w:fldChar w:fldCharType="end"/>
              </w:r>
            </w:p>
          </w:sdtContent>
        </w:sdt>
      </w:sdtContent>
    </w:sdt>
    <w:p w:rsidR="006F67E9" w:rsidRDefault="006F67E9" w:rsidP="00851ED6">
      <w:pPr>
        <w:ind w:firstLine="720"/>
      </w:pPr>
    </w:p>
    <w:sectPr w:rsidR="006F67E9" w:rsidSect="007977EB">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FE0" w:rsidRDefault="003B1FE0" w:rsidP="007977EB">
      <w:pPr>
        <w:spacing w:after="0" w:line="240" w:lineRule="auto"/>
      </w:pPr>
      <w:r>
        <w:separator/>
      </w:r>
    </w:p>
  </w:endnote>
  <w:endnote w:type="continuationSeparator" w:id="0">
    <w:p w:rsidR="003B1FE0" w:rsidRDefault="003B1FE0" w:rsidP="0079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FE0" w:rsidRDefault="003B1FE0" w:rsidP="007977EB">
      <w:pPr>
        <w:spacing w:after="0" w:line="240" w:lineRule="auto"/>
      </w:pPr>
      <w:r>
        <w:separator/>
      </w:r>
    </w:p>
  </w:footnote>
  <w:footnote w:type="continuationSeparator" w:id="0">
    <w:p w:rsidR="003B1FE0" w:rsidRDefault="003B1FE0" w:rsidP="007977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7EB" w:rsidRDefault="007977EB">
    <w:pPr>
      <w:pStyle w:val="Header"/>
      <w:jc w:val="right"/>
    </w:pPr>
    <w:r>
      <w:t>PRIVATE AND PUBLIC SCHOOLS</w:t>
    </w:r>
    <w:r>
      <w:tab/>
    </w:r>
    <w:r>
      <w:tab/>
    </w:r>
    <w:sdt>
      <w:sdtPr>
        <w:id w:val="-13770827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7977EB" w:rsidRDefault="007977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7EB" w:rsidRDefault="007977EB">
    <w:pPr>
      <w:pStyle w:val="Header"/>
      <w:jc w:val="right"/>
    </w:pPr>
    <w:r>
      <w:t xml:space="preserve">Running Head: </w:t>
    </w:r>
    <w:r>
      <w:t xml:space="preserve">PRIVATE AND </w:t>
    </w:r>
    <w:r>
      <w:t>P</w:t>
    </w:r>
    <w:r>
      <w:t>UBLIC SCHOOLS</w:t>
    </w:r>
    <w:r>
      <w:t xml:space="preserve"> </w:t>
    </w:r>
    <w:r>
      <w:tab/>
    </w:r>
    <w:sdt>
      <w:sdtPr>
        <w:id w:val="-13365282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977EB" w:rsidRDefault="007977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A5C"/>
    <w:rsid w:val="00161306"/>
    <w:rsid w:val="0028545B"/>
    <w:rsid w:val="002D378A"/>
    <w:rsid w:val="003B1FE0"/>
    <w:rsid w:val="00513C96"/>
    <w:rsid w:val="006E6D27"/>
    <w:rsid w:val="006F67E9"/>
    <w:rsid w:val="007971EE"/>
    <w:rsid w:val="007977EB"/>
    <w:rsid w:val="00850A5C"/>
    <w:rsid w:val="00851ED6"/>
    <w:rsid w:val="008C0800"/>
    <w:rsid w:val="009245F0"/>
    <w:rsid w:val="00A75DD0"/>
    <w:rsid w:val="00C65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77E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7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1EE"/>
    <w:rPr>
      <w:rFonts w:ascii="Tahoma" w:hAnsi="Tahoma" w:cs="Tahoma"/>
      <w:sz w:val="16"/>
      <w:szCs w:val="16"/>
    </w:rPr>
  </w:style>
  <w:style w:type="character" w:customStyle="1" w:styleId="Heading1Char">
    <w:name w:val="Heading 1 Char"/>
    <w:basedOn w:val="DefaultParagraphFont"/>
    <w:link w:val="Heading1"/>
    <w:uiPriority w:val="9"/>
    <w:rsid w:val="007977E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977EB"/>
  </w:style>
  <w:style w:type="paragraph" w:styleId="Header">
    <w:name w:val="header"/>
    <w:basedOn w:val="Normal"/>
    <w:link w:val="HeaderChar"/>
    <w:uiPriority w:val="99"/>
    <w:unhideWhenUsed/>
    <w:rsid w:val="00797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7EB"/>
  </w:style>
  <w:style w:type="paragraph" w:styleId="Footer">
    <w:name w:val="footer"/>
    <w:basedOn w:val="Normal"/>
    <w:link w:val="FooterChar"/>
    <w:uiPriority w:val="99"/>
    <w:unhideWhenUsed/>
    <w:rsid w:val="00797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7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77E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7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1EE"/>
    <w:rPr>
      <w:rFonts w:ascii="Tahoma" w:hAnsi="Tahoma" w:cs="Tahoma"/>
      <w:sz w:val="16"/>
      <w:szCs w:val="16"/>
    </w:rPr>
  </w:style>
  <w:style w:type="character" w:customStyle="1" w:styleId="Heading1Char">
    <w:name w:val="Heading 1 Char"/>
    <w:basedOn w:val="DefaultParagraphFont"/>
    <w:link w:val="Heading1"/>
    <w:uiPriority w:val="9"/>
    <w:rsid w:val="007977E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977EB"/>
  </w:style>
  <w:style w:type="paragraph" w:styleId="Header">
    <w:name w:val="header"/>
    <w:basedOn w:val="Normal"/>
    <w:link w:val="HeaderChar"/>
    <w:uiPriority w:val="99"/>
    <w:unhideWhenUsed/>
    <w:rsid w:val="00797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7EB"/>
  </w:style>
  <w:style w:type="paragraph" w:styleId="Footer">
    <w:name w:val="footer"/>
    <w:basedOn w:val="Normal"/>
    <w:link w:val="FooterChar"/>
    <w:uiPriority w:val="99"/>
    <w:unhideWhenUsed/>
    <w:rsid w:val="00797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CCU11</b:Tag>
    <b:SourceType>InternetSite</b:SourceType>
    <b:Guid>{7D6B5858-02F1-4ADA-8ED1-885E6116733B}</b:Guid>
    <b:Title>Teaching at a Private School vs. Public School</b:Title>
    <b:Year>2011</b:Year>
    <b:InternetSiteTitle>Colorado Christian University: Adult &amp; Graduate Studies Blog</b:InternetSiteTitle>
    <b:Month>12</b:Month>
    <b:Day>01</b:Day>
    <b:URL>https://www.ccu.edu/blogs/cags/2011/12/teaching-in-private-school-vs-public-school/</b:URL>
    <b:Author>
      <b:Author>
        <b:Corporate>CCU admission staff</b:Corporate>
      </b:Author>
    </b:Author>
    <b:RefOrder>1</b:RefOrder>
  </b:Source>
  <b:Source>
    <b:Tag>Phi11</b:Tag>
    <b:SourceType>JournalArticle</b:SourceType>
    <b:Guid>{D96E489A-669A-4ED8-828D-57D2FD9717CD}</b:Guid>
    <b:Title>In Data, ‘A’ Schools Leave Many Not Ready for CUNY</b:Title>
    <b:Year>2011</b:Year>
    <b:Month>06</b:Month>
    <b:Day>21</b:Day>
    <b:JournalName>New York Times</b:JournalName>
    <b:Pages>18</b:Pages>
    <b:Author>
      <b:Author>
        <b:NameList>
          <b:Person>
            <b:Last>Phillips</b:Last>
            <b:Middle>M.</b:Middle>
            <b:First>Anna</b:First>
          </b:Person>
          <b:Person>
            <b:Last>Gebeloff</b:Last>
            <b:First>Robert</b:First>
          </b:Person>
        </b:NameList>
      </b:Author>
    </b:Author>
    <b:RefOrder>2</b:RefOrder>
  </b:Source>
  <b:Source>
    <b:Tag>Ben13</b:Tag>
    <b:SourceType>Book</b:SourceType>
    <b:Guid>{ECB44257-6820-4501-A188-181D3B316BF8}</b:Guid>
    <b:Title>All else equal: Are public and private schools different?</b:Title>
    <b:Year>2013</b:Year>
    <b:City>Abingdon-on-Thames</b:City>
    <b:Publisher>Routledge</b:Publisher>
    <b:Author>
      <b:Author>
        <b:NameList>
          <b:Person>
            <b:Last>Beneviste</b:Last>
            <b:First>Luis</b:First>
          </b:Person>
          <b:Person>
            <b:Last>Carnoy</b:Last>
            <b:First>Martin</b:First>
          </b:Person>
          <b:Person>
            <b:Last>Rothstein</b:Last>
            <b:First>Richard</b:First>
          </b:Person>
        </b:NameList>
      </b:Author>
    </b:Author>
    <b:RefOrder>4</b:RefOrder>
  </b:Source>
  <b:Source>
    <b:Tag>Dor16</b:Tag>
    <b:SourceType>JournalArticle</b:SourceType>
    <b:Guid>{EC63C935-7254-43BE-A135-C7AB5AD4C6CF}</b:Guid>
    <b:Title>Impact of student government bodies on students' professional development</b:Title>
    <b:Year>2016</b:Year>
    <b:JournalName>International Electronic Journal of Mathematics Education</b:JournalName>
    <b:Pages>2667-2677</b:Pages>
    <b:Author>
      <b:Author>
        <b:NameList>
          <b:Person>
            <b:Last>Dorozhkin</b:Last>
            <b:Middle>M.</b:Middle>
            <b:First>Evgenij</b:First>
          </b:Person>
          <b:Person>
            <b:Last>Zaitseva</b:Last>
            <b:Middle>V.</b:Middle>
            <b:First>Ekaterina</b:First>
          </b:Person>
          <b:Person>
            <b:Last>Tatarskikh</b:Last>
            <b:Middle>Y.</b:Middle>
            <b:First>Boris</b:First>
          </b:Person>
        </b:NameList>
      </b:Author>
    </b:Author>
    <b:Volume>11</b:Volume>
    <b:Issue>7</b:Issue>
    <b:RefOrder>3</b:RefOrder>
  </b:Source>
</b:Sources>
</file>

<file path=customXml/itemProps1.xml><?xml version="1.0" encoding="utf-8"?>
<ds:datastoreItem xmlns:ds="http://schemas.openxmlformats.org/officeDocument/2006/customXml" ds:itemID="{C9E02812-BAA6-47EE-8369-058C4C679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2019-03-12T08:06:00Z</dcterms:created>
  <dcterms:modified xsi:type="dcterms:W3CDTF">2019-03-12T10:56:00Z</dcterms:modified>
</cp:coreProperties>
</file>